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9B8A" w14:textId="3CFFDC80" w:rsidR="002745D4" w:rsidRPr="002745D4" w:rsidRDefault="002745D4" w:rsidP="002745D4">
      <w:pPr>
        <w:shd w:val="clear" w:color="auto" w:fill="333333"/>
        <w:spacing w:after="0" w:line="240" w:lineRule="auto"/>
        <w:outlineLvl w:val="0"/>
        <w:rPr>
          <w:rFonts w:ascii="Open Sans" w:eastAsia="Times New Roman" w:hAnsi="Open Sans" w:cs="Open Sans"/>
          <w:b/>
          <w:bCs/>
          <w:color w:val="FFFFFF"/>
          <w:kern w:val="36"/>
          <w14:ligatures w14:val="none"/>
        </w:rPr>
      </w:pPr>
      <w:proofErr w:type="spellStart"/>
      <w:r w:rsidRPr="002745D4">
        <w:rPr>
          <w:rFonts w:ascii="Open Sans" w:eastAsia="Times New Roman" w:hAnsi="Open Sans" w:cs="Open Sans"/>
          <w:b/>
          <w:bCs/>
          <w:color w:val="FFFFFF"/>
          <w:kern w:val="36"/>
          <w14:ligatures w14:val="none"/>
        </w:rPr>
        <w:t>Studioplex</w:t>
      </w:r>
      <w:proofErr w:type="spellEnd"/>
      <w:r w:rsidRPr="002745D4">
        <w:rPr>
          <w:rFonts w:ascii="Open Sans" w:eastAsia="Times New Roman" w:hAnsi="Open Sans" w:cs="Open Sans"/>
          <w:b/>
          <w:bCs/>
          <w:color w:val="FFFFFF"/>
          <w:kern w:val="36"/>
          <w14:ligatures w14:val="none"/>
        </w:rPr>
        <w:t xml:space="preserve"> Condominium Association, Inc.</w:t>
      </w:r>
    </w:p>
    <w:p w14:paraId="65F67D47" w14:textId="1F3A917E" w:rsidR="002745D4" w:rsidRDefault="002745D4">
      <w:r>
        <w:t xml:space="preserve">Montage Realty </w:t>
      </w:r>
      <w:proofErr w:type="gramStart"/>
      <w:r>
        <w:t>Group</w:t>
      </w:r>
      <w:r w:rsidR="00D9346D">
        <w:t xml:space="preserve">  (</w:t>
      </w:r>
      <w:proofErr w:type="gramEnd"/>
      <w:r w:rsidR="00D9346D">
        <w:t>HOA)</w:t>
      </w:r>
    </w:p>
    <w:p w14:paraId="13C0313B" w14:textId="7D5FF993" w:rsidR="002745D4" w:rsidRDefault="002745D4">
      <w:r>
        <w:t xml:space="preserve"> Montagerg.com</w:t>
      </w:r>
    </w:p>
    <w:p w14:paraId="101DCDD8" w14:textId="64EF5A84" w:rsidR="002745D4" w:rsidRDefault="002745D4">
      <w:r>
        <w:t xml:space="preserve">Logins:  </w:t>
      </w:r>
      <w:hyperlink r:id="rId6" w:history="1">
        <w:r w:rsidRPr="009A035A">
          <w:rPr>
            <w:rStyle w:val="Hyperlink"/>
          </w:rPr>
          <w:t>louannpippenger@gmail.com</w:t>
        </w:r>
      </w:hyperlink>
    </w:p>
    <w:p w14:paraId="160E35D9" w14:textId="6BD0A284" w:rsidR="002745D4" w:rsidRDefault="002745D4">
      <w:r>
        <w:t xml:space="preserve"> PW</w:t>
      </w:r>
      <w:proofErr w:type="gramStart"/>
      <w:r>
        <w:t>:  RaptorRanger22##</w:t>
      </w:r>
      <w:proofErr w:type="gramEnd"/>
    </w:p>
    <w:p w14:paraId="3D798A97" w14:textId="6716D7D2" w:rsidR="002745D4" w:rsidRDefault="002745D4">
      <w:r>
        <w:t>On the dashboard</w:t>
      </w:r>
      <w:r w:rsidR="000C5CC8">
        <w:t xml:space="preserve"> to the right:  </w:t>
      </w:r>
      <w:r>
        <w:t xml:space="preserve"> LJMO252Corp</w:t>
      </w:r>
      <w:r w:rsidR="000C5CC8">
        <w:t xml:space="preserve"> Account# 101264AA (drop down arrow to change account) </w:t>
      </w:r>
    </w:p>
    <w:p w14:paraId="2D8621CA" w14:textId="77777777" w:rsidR="002745D4" w:rsidRDefault="002745D4"/>
    <w:p w14:paraId="42B077C5" w14:textId="0671D30F" w:rsidR="002745D4" w:rsidRDefault="002745D4">
      <w:proofErr w:type="spellStart"/>
      <w:r>
        <w:t>StudioPlex</w:t>
      </w:r>
      <w:proofErr w:type="spellEnd"/>
      <w:r>
        <w:t xml:space="preserve"> </w:t>
      </w:r>
    </w:p>
    <w:p w14:paraId="2E64D71D" w14:textId="77777777" w:rsidR="002745D4" w:rsidRDefault="002745D4"/>
    <w:tbl>
      <w:tblPr>
        <w:tblW w:w="6876" w:type="dxa"/>
        <w:tblBorders>
          <w:top w:val="single" w:sz="6" w:space="0" w:color="CFCFCF"/>
          <w:left w:val="single" w:sz="6" w:space="0" w:color="CFCFCF"/>
          <w:bottom w:val="single" w:sz="6" w:space="0" w:color="CFCFC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6"/>
      </w:tblGrid>
      <w:tr w:rsidR="002745D4" w:rsidRPr="002745D4" w14:paraId="717F55D1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6AC77DF" w14:textId="77777777" w:rsidR="002745D4" w:rsidRPr="002745D4" w:rsidRDefault="002745D4" w:rsidP="002745D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User Name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: LJMO 252 Corp</w:t>
            </w:r>
          </w:p>
        </w:tc>
      </w:tr>
      <w:tr w:rsidR="002745D4" w:rsidRPr="002745D4" w14:paraId="151E4CAD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D0C1F6C" w14:textId="77777777" w:rsidR="002745D4" w:rsidRPr="002745D4" w:rsidRDefault="002745D4" w:rsidP="002745D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Account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101264AA</w:t>
            </w:r>
          </w:p>
        </w:tc>
      </w:tr>
      <w:tr w:rsidR="002745D4" w:rsidRPr="002745D4" w14:paraId="5C289DEA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670458A" w14:textId="77777777" w:rsidR="002745D4" w:rsidRPr="002745D4" w:rsidRDefault="002745D4" w:rsidP="002745D4">
            <w:pPr>
              <w:wordWrap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Association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Studioplex</w:t>
            </w:r>
            <w:proofErr w:type="spell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Condominium Association, Inc.</w:t>
            </w:r>
          </w:p>
        </w:tc>
      </w:tr>
      <w:tr w:rsidR="002745D4" w:rsidRPr="002745D4" w14:paraId="1792CA2A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D3F1199" w14:textId="77777777" w:rsidR="002745D4" w:rsidRPr="002745D4" w:rsidRDefault="002745D4" w:rsidP="002745D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Address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659 Auburn Ave NE Suite 264</w:t>
            </w:r>
          </w:p>
        </w:tc>
      </w:tr>
      <w:tr w:rsidR="002745D4" w:rsidRPr="002745D4" w14:paraId="5C1CE756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DDDDDD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5626DD8" w14:textId="77777777" w:rsidR="002745D4" w:rsidRPr="002745D4" w:rsidRDefault="002745D4" w:rsidP="002745D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Unit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264</w:t>
            </w:r>
          </w:p>
        </w:tc>
      </w:tr>
    </w:tbl>
    <w:p w14:paraId="44BA040D" w14:textId="77777777" w:rsidR="002745D4" w:rsidRDefault="002745D4"/>
    <w:tbl>
      <w:tblPr>
        <w:tblW w:w="6876" w:type="dxa"/>
        <w:tblBorders>
          <w:top w:val="single" w:sz="6" w:space="0" w:color="CFCFCF"/>
          <w:left w:val="single" w:sz="6" w:space="0" w:color="CFCFCF"/>
          <w:bottom w:val="single" w:sz="6" w:space="0" w:color="CFCFC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6"/>
      </w:tblGrid>
      <w:tr w:rsidR="002745D4" w:rsidRPr="002745D4" w14:paraId="4519DFD9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A67A461" w14:textId="77777777" w:rsidR="002745D4" w:rsidRPr="002745D4" w:rsidRDefault="002745D4" w:rsidP="002745D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Account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101252AA</w:t>
            </w:r>
          </w:p>
        </w:tc>
      </w:tr>
      <w:tr w:rsidR="002745D4" w:rsidRPr="002745D4" w14:paraId="75491578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CAD7408" w14:textId="77777777" w:rsidR="002745D4" w:rsidRPr="002745D4" w:rsidRDefault="002745D4" w:rsidP="002745D4">
            <w:pPr>
              <w:wordWrap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Association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Studioplex</w:t>
            </w:r>
            <w:proofErr w:type="spell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Condominium Association, Inc.</w:t>
            </w:r>
          </w:p>
        </w:tc>
      </w:tr>
      <w:tr w:rsidR="002745D4" w:rsidRPr="002745D4" w14:paraId="42AB45CA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FC99023" w14:textId="77777777" w:rsidR="002745D4" w:rsidRPr="002745D4" w:rsidRDefault="002745D4" w:rsidP="002745D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Address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659 Auburn Ave NE Suite 252</w:t>
            </w:r>
          </w:p>
        </w:tc>
      </w:tr>
      <w:tr w:rsidR="002745D4" w:rsidRPr="002745D4" w14:paraId="22EC8D1A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DDDDDD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FA11D44" w14:textId="77777777" w:rsidR="002745D4" w:rsidRPr="002745D4" w:rsidRDefault="002745D4" w:rsidP="002745D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Unit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252</w:t>
            </w:r>
          </w:p>
        </w:tc>
      </w:tr>
      <w:tr w:rsidR="002745D4" w:rsidRPr="002745D4" w14:paraId="6E4BD451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4514EE0" w14:textId="77777777" w:rsidR="002745D4" w:rsidRPr="002745D4" w:rsidRDefault="002745D4" w:rsidP="002745D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Account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101235AA</w:t>
            </w:r>
          </w:p>
        </w:tc>
      </w:tr>
      <w:tr w:rsidR="002745D4" w:rsidRPr="002745D4" w14:paraId="702715FD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E1D2BD2" w14:textId="77777777" w:rsidR="002745D4" w:rsidRPr="002745D4" w:rsidRDefault="002745D4" w:rsidP="002745D4">
            <w:pPr>
              <w:wordWrap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Association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Studioplex</w:t>
            </w:r>
            <w:proofErr w:type="spell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Condominium Association, Inc.</w:t>
            </w:r>
          </w:p>
        </w:tc>
      </w:tr>
      <w:tr w:rsidR="002745D4" w:rsidRPr="002745D4" w14:paraId="20629EF0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683911C" w14:textId="77777777" w:rsidR="002745D4" w:rsidRPr="002745D4" w:rsidRDefault="002745D4" w:rsidP="002745D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Address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659 Auburn Ave NE Suite 235</w:t>
            </w:r>
          </w:p>
        </w:tc>
      </w:tr>
      <w:tr w:rsidR="002745D4" w:rsidRPr="002745D4" w14:paraId="56741547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DDDDDD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27826C5" w14:textId="77777777" w:rsidR="002745D4" w:rsidRPr="002745D4" w:rsidRDefault="002745D4" w:rsidP="002745D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Unit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235</w:t>
            </w:r>
          </w:p>
        </w:tc>
      </w:tr>
      <w:tr w:rsidR="002745D4" w:rsidRPr="002745D4" w14:paraId="15B6F7B7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1EE8025" w14:textId="77777777" w:rsidR="002745D4" w:rsidRPr="002745D4" w:rsidRDefault="002745D4" w:rsidP="002745D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Account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101230AA</w:t>
            </w:r>
          </w:p>
        </w:tc>
      </w:tr>
      <w:tr w:rsidR="002745D4" w:rsidRPr="002745D4" w14:paraId="5A167B82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749ED04" w14:textId="77777777" w:rsidR="002745D4" w:rsidRPr="002745D4" w:rsidRDefault="002745D4" w:rsidP="002745D4">
            <w:pPr>
              <w:wordWrap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Association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Studioplex</w:t>
            </w:r>
            <w:proofErr w:type="spell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Condominium Association, Inc.</w:t>
            </w:r>
          </w:p>
        </w:tc>
      </w:tr>
      <w:tr w:rsidR="002745D4" w:rsidRPr="002745D4" w14:paraId="5C746B40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B8D07E3" w14:textId="77777777" w:rsidR="002745D4" w:rsidRPr="002745D4" w:rsidRDefault="002745D4" w:rsidP="002745D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Address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659 Auburn Ave NE Suite 230</w:t>
            </w:r>
          </w:p>
        </w:tc>
      </w:tr>
      <w:tr w:rsidR="002745D4" w:rsidRPr="002745D4" w14:paraId="29529246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94363A4" w14:textId="77777777" w:rsidR="002745D4" w:rsidRPr="002745D4" w:rsidRDefault="002745D4" w:rsidP="002745D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Unit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230</w:t>
            </w:r>
          </w:p>
        </w:tc>
      </w:tr>
      <w:tr w:rsidR="002745D4" w:rsidRPr="002745D4" w14:paraId="3ED568D8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5FC25F78" w14:textId="77777777" w:rsidR="002745D4" w:rsidRPr="002745D4" w:rsidRDefault="002745D4" w:rsidP="002745D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745D4" w:rsidRPr="002745D4" w14:paraId="29AE8515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C23EFAD" w14:textId="77777777" w:rsidR="002745D4" w:rsidRPr="002745D4" w:rsidRDefault="00126597" w:rsidP="002745D4">
            <w:pPr>
              <w:spacing w:before="300" w:after="30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pict w14:anchorId="5A3C9A0B">
                <v:rect id="_x0000_i1025" style="width:0;height:0" o:hralign="center" o:hrstd="t" o:hr="t" fillcolor="#a0a0a0" stroked="f"/>
              </w:pict>
            </w:r>
          </w:p>
        </w:tc>
      </w:tr>
      <w:tr w:rsidR="002745D4" w:rsidRPr="002745D4" w14:paraId="1C0E6822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7344A2D" w14:textId="77777777" w:rsidR="002745D4" w:rsidRPr="002745D4" w:rsidRDefault="002745D4" w:rsidP="002745D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Account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101152AA</w:t>
            </w:r>
          </w:p>
        </w:tc>
      </w:tr>
      <w:tr w:rsidR="002745D4" w:rsidRPr="002745D4" w14:paraId="56EE3CE9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FBD9446" w14:textId="77777777" w:rsidR="002745D4" w:rsidRPr="002745D4" w:rsidRDefault="002745D4" w:rsidP="002745D4">
            <w:pPr>
              <w:wordWrap w:val="0"/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Association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Studioplex</w:t>
            </w:r>
            <w:proofErr w:type="spell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Condominium Association, Inc.</w:t>
            </w:r>
          </w:p>
        </w:tc>
      </w:tr>
      <w:tr w:rsidR="002745D4" w:rsidRPr="002745D4" w14:paraId="7BE49FF4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CA39DAD" w14:textId="77777777" w:rsidR="002745D4" w:rsidRPr="002745D4" w:rsidRDefault="002745D4" w:rsidP="002745D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Address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659 Auburn Ave NE Suite 152</w:t>
            </w:r>
          </w:p>
        </w:tc>
      </w:tr>
      <w:tr w:rsidR="002745D4" w:rsidRPr="002745D4" w14:paraId="08EB11CA" w14:textId="77777777" w:rsidTr="002745D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FCFCF"/>
            </w:tcBorders>
            <w:shd w:val="clear" w:color="auto" w:fill="DDDDDD"/>
            <w:tcMar>
              <w:top w:w="4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CD956FE" w14:textId="77777777" w:rsidR="002745D4" w:rsidRPr="002745D4" w:rsidRDefault="002745D4" w:rsidP="002745D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Unit :</w:t>
            </w:r>
            <w:proofErr w:type="gramEnd"/>
            <w:r w:rsidRPr="002745D4">
              <w:rPr>
                <w:rFonts w:ascii="Open Sans" w:eastAsia="Times New Roman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 152</w:t>
            </w:r>
          </w:p>
        </w:tc>
      </w:tr>
    </w:tbl>
    <w:p w14:paraId="3436B9FD" w14:textId="77777777" w:rsidR="003C37C7" w:rsidRDefault="003C37C7"/>
    <w:p w14:paraId="70FEFC18" w14:textId="583AE046" w:rsidR="003C37C7" w:rsidRDefault="003C37C7">
      <w:r>
        <w:t>_____</w:t>
      </w:r>
    </w:p>
    <w:p w14:paraId="48CDB2A0" w14:textId="3289F168" w:rsidR="002745D4" w:rsidRDefault="00D9346D">
      <w:r>
        <w:t>Pure Property Management Group:</w:t>
      </w:r>
    </w:p>
    <w:p w14:paraId="26C64D69" w14:textId="5B8343BD" w:rsidR="00D9346D" w:rsidRDefault="00D9346D">
      <w:r>
        <w:t>Portal</w:t>
      </w:r>
      <w:proofErr w:type="gramStart"/>
      <w:r>
        <w:t>:</w:t>
      </w:r>
      <w:r w:rsidR="003C37C7">
        <w:t xml:space="preserve">  below</w:t>
      </w:r>
      <w:proofErr w:type="gramEnd"/>
    </w:p>
    <w:p w14:paraId="4DC6BED7" w14:textId="5EF48859" w:rsidR="00D9346D" w:rsidRDefault="00D9346D">
      <w:r>
        <w:t>Login:</w:t>
      </w:r>
      <w:r w:rsidR="003C37C7">
        <w:t xml:space="preserve"> lottolenghi@me.com</w:t>
      </w:r>
    </w:p>
    <w:p w14:paraId="10015B94" w14:textId="13B70093" w:rsidR="00D9346D" w:rsidRDefault="00D9346D">
      <w:r>
        <w:t>Pw:</w:t>
      </w:r>
      <w:r w:rsidR="003C37C7">
        <w:t xml:space="preserve"> below</w:t>
      </w:r>
    </w:p>
    <w:p w14:paraId="6659671E" w14:textId="77777777" w:rsidR="003C37C7" w:rsidRDefault="003C37C7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0"/>
      </w:tblGrid>
      <w:tr w:rsidR="003C37C7" w:rsidRPr="003C37C7" w14:paraId="77FFD468" w14:textId="77777777" w:rsidTr="003C37C7">
        <w:trPr>
          <w:trHeight w:val="5486"/>
          <w:tblCellSpacing w:w="0" w:type="dxa"/>
        </w:trPr>
        <w:tc>
          <w:tcPr>
            <w:tcW w:w="7950" w:type="dxa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4983D86" w14:textId="77777777" w:rsidR="003C37C7" w:rsidRPr="003C37C7" w:rsidRDefault="003C37C7" w:rsidP="003C37C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Helvetica"/>
                <w:kern w:val="0"/>
                <w14:ligatures w14:val="none"/>
              </w:rPr>
            </w:pPr>
            <w:r w:rsidRPr="003C37C7">
              <w:rPr>
                <w:rFonts w:ascii="Trebuchet MS" w:eastAsia="Times New Roman" w:hAnsi="Trebuchet MS" w:cs="Helvetica"/>
                <w:kern w:val="0"/>
                <w14:ligatures w14:val="none"/>
              </w:rPr>
              <w:t xml:space="preserve">The Owner Portal provides </w:t>
            </w:r>
            <w:proofErr w:type="gramStart"/>
            <w:r w:rsidRPr="003C37C7">
              <w:rPr>
                <w:rFonts w:ascii="Trebuchet MS" w:eastAsia="Times New Roman" w:hAnsi="Trebuchet MS" w:cs="Helvetica"/>
                <w:kern w:val="0"/>
                <w14:ligatures w14:val="none"/>
              </w:rPr>
              <w:t>you</w:t>
            </w:r>
            <w:proofErr w:type="gramEnd"/>
            <w:r w:rsidRPr="003C37C7">
              <w:rPr>
                <w:rFonts w:ascii="Trebuchet MS" w:eastAsia="Times New Roman" w:hAnsi="Trebuchet MS" w:cs="Helvetica"/>
                <w:kern w:val="0"/>
                <w14:ligatures w14:val="none"/>
              </w:rPr>
              <w:t xml:space="preserve"> the opportunity to communicate with your property manager, submit funds as needed for repairs, and view account information. To access your Owner Portal, click the link provided below:</w:t>
            </w:r>
          </w:p>
          <w:p w14:paraId="4A85D1B9" w14:textId="77777777" w:rsidR="003C37C7" w:rsidRDefault="003C37C7" w:rsidP="003C37C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Helvetica"/>
                <w:kern w:val="0"/>
                <w14:ligatures w14:val="none"/>
              </w:rPr>
            </w:pPr>
            <w:hyperlink r:id="rId7" w:tgtFrame="_blank" w:history="1">
              <w:r w:rsidRPr="003C37C7">
                <w:rPr>
                  <w:rFonts w:ascii="Trebuchet MS" w:eastAsia="Times New Roman" w:hAnsi="Trebuchet MS" w:cs="Helvetica"/>
                  <w:color w:val="1155CC"/>
                  <w:kern w:val="0"/>
                  <w:u w:val="single"/>
                  <w14:ligatures w14:val="none"/>
                </w:rPr>
                <w:t>Portal Login</w:t>
              </w:r>
            </w:hyperlink>
          </w:p>
          <w:p w14:paraId="0F30180D" w14:textId="77777777" w:rsidR="003C37C7" w:rsidRPr="003C37C7" w:rsidRDefault="003C37C7" w:rsidP="003C37C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3C37C7"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  <w:t>Login: </w:t>
            </w:r>
            <w:hyperlink r:id="rId8" w:tgtFrame="_blank" w:history="1">
              <w:r w:rsidRPr="003C37C7">
                <w:rPr>
                  <w:rFonts w:ascii="Arial" w:eastAsia="Times New Roman" w:hAnsi="Arial" w:cs="Arial"/>
                  <w:color w:val="1155CC"/>
                  <w:kern w:val="0"/>
                  <w:u w:val="single"/>
                  <w14:ligatures w14:val="none"/>
                </w:rPr>
                <w:t>lottolenghi@me.com</w:t>
              </w:r>
            </w:hyperlink>
          </w:p>
          <w:p w14:paraId="3D550E83" w14:textId="7124231B" w:rsidR="003C37C7" w:rsidRDefault="003C37C7" w:rsidP="003C37C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Helvetica"/>
                <w:kern w:val="0"/>
                <w14:ligatures w14:val="none"/>
              </w:rPr>
            </w:pPr>
            <w:r w:rsidRPr="003C37C7">
              <w:rPr>
                <w:rFonts w:ascii="Arial" w:eastAsia="Times New Roman" w:hAnsi="Arial" w:cs="Arial"/>
                <w:color w:val="222222"/>
                <w:kern w:val="0"/>
                <w:shd w:val="clear" w:color="auto" w:fill="FFFFFF"/>
                <w14:ligatures w14:val="none"/>
              </w:rPr>
              <w:t>PW: zuvpi6-revdyD-roxvad</w:t>
            </w:r>
          </w:p>
          <w:p w14:paraId="7F7CF63F" w14:textId="77777777" w:rsidR="003C37C7" w:rsidRPr="003C37C7" w:rsidRDefault="003C37C7" w:rsidP="003C37C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Helvetica"/>
                <w:kern w:val="0"/>
                <w14:ligatures w14:val="none"/>
              </w:rPr>
            </w:pPr>
          </w:p>
        </w:tc>
      </w:tr>
    </w:tbl>
    <w:p w14:paraId="5294FBA9" w14:textId="77777777" w:rsidR="00126597" w:rsidRDefault="00126597"/>
    <w:p w14:paraId="65993C18" w14:textId="4B95F2EB" w:rsidR="003C37C7" w:rsidRDefault="00126597">
      <w:r>
        <w:t>2535 County Line Road , Atlanta GA  30331-6601</w:t>
      </w:r>
    </w:p>
    <w:sectPr w:rsidR="003C37C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D1D2" w14:textId="77777777" w:rsidR="003C37C7" w:rsidRDefault="003C37C7" w:rsidP="003C37C7">
      <w:pPr>
        <w:spacing w:after="0" w:line="240" w:lineRule="auto"/>
      </w:pPr>
      <w:r>
        <w:separator/>
      </w:r>
    </w:p>
  </w:endnote>
  <w:endnote w:type="continuationSeparator" w:id="0">
    <w:p w14:paraId="56409C94" w14:textId="77777777" w:rsidR="003C37C7" w:rsidRDefault="003C37C7" w:rsidP="003C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2382" w14:textId="77777777" w:rsidR="003C37C7" w:rsidRDefault="003C37C7" w:rsidP="003C37C7">
      <w:pPr>
        <w:spacing w:after="0" w:line="240" w:lineRule="auto"/>
      </w:pPr>
      <w:r>
        <w:separator/>
      </w:r>
    </w:p>
  </w:footnote>
  <w:footnote w:type="continuationSeparator" w:id="0">
    <w:p w14:paraId="5E249BA3" w14:textId="77777777" w:rsidR="003C37C7" w:rsidRDefault="003C37C7" w:rsidP="003C3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1696" w14:textId="56D9F114" w:rsidR="003C37C7" w:rsidRDefault="003C37C7" w:rsidP="003C37C7">
    <w:pPr>
      <w:pStyle w:val="Header"/>
      <w:tabs>
        <w:tab w:val="clear" w:pos="4680"/>
        <w:tab w:val="clear" w:pos="9360"/>
        <w:tab w:val="left" w:pos="986"/>
      </w:tabs>
    </w:pPr>
    <w:r>
      <w:tab/>
      <w:t xml:space="preserve">Georgia – Properties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D4"/>
    <w:rsid w:val="000C5CC8"/>
    <w:rsid w:val="00126597"/>
    <w:rsid w:val="002745D4"/>
    <w:rsid w:val="003C37C7"/>
    <w:rsid w:val="0059210C"/>
    <w:rsid w:val="007F3020"/>
    <w:rsid w:val="00C06D73"/>
    <w:rsid w:val="00D9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142F7C"/>
  <w15:chartTrackingRefBased/>
  <w15:docId w15:val="{689B2649-1C56-47E2-8BCB-4AA76F8D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5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45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5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3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7C7"/>
  </w:style>
  <w:style w:type="paragraph" w:styleId="Footer">
    <w:name w:val="footer"/>
    <w:basedOn w:val="Normal"/>
    <w:link w:val="FooterChar"/>
    <w:uiPriority w:val="99"/>
    <w:unhideWhenUsed/>
    <w:rsid w:val="003C3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tolenghi@m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.propertyware.com/pw/portals/mccrearyrealtymanagementinc/owner.ac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uannpippenger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LouAnn Pippenger</dc:creator>
  <cp:keywords/>
  <dc:description/>
  <cp:lastModifiedBy>LouAnn Pippenger</cp:lastModifiedBy>
  <cp:revision>2</cp:revision>
  <cp:lastPrinted>2025-01-17T21:50:00Z</cp:lastPrinted>
  <dcterms:created xsi:type="dcterms:W3CDTF">2025-01-17T20:08:00Z</dcterms:created>
  <dcterms:modified xsi:type="dcterms:W3CDTF">2025-01-17T22:04:00Z</dcterms:modified>
</cp:coreProperties>
</file>