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7E05" w14:textId="77777777" w:rsidR="007512D3" w:rsidRDefault="00636FA8">
      <w:pPr>
        <w:shd w:val="clear" w:color="auto" w:fill="1F3864"/>
        <w:spacing w:after="60"/>
      </w:pPr>
      <w:r>
        <w:rPr>
          <w:b/>
          <w:bCs/>
          <w:color w:val="FFFFFF"/>
          <w:sz w:val="32"/>
          <w:szCs w:val="32"/>
        </w:rPr>
        <w:t xml:space="preserve">  Eagle II LLC (</w:t>
      </w:r>
      <w:proofErr w:type="gramStart"/>
      <w:r>
        <w:rPr>
          <w:b/>
          <w:bCs/>
          <w:color w:val="FFFFFF"/>
          <w:sz w:val="32"/>
          <w:szCs w:val="32"/>
        </w:rPr>
        <w:t>dba</w:t>
      </w:r>
      <w:proofErr w:type="gramEnd"/>
      <w:r>
        <w:rPr>
          <w:b/>
          <w:bCs/>
          <w:color w:val="FFFFFF"/>
          <w:sz w:val="32"/>
          <w:szCs w:val="32"/>
        </w:rPr>
        <w:t xml:space="preserve"> Loop TV)</w:t>
      </w:r>
    </w:p>
    <w:p w14:paraId="5FA153F7" w14:textId="77777777" w:rsidR="007512D3" w:rsidRDefault="00636FA8">
      <w:pPr>
        <w:shd w:val="clear" w:color="auto" w:fill="1F3864"/>
        <w:spacing w:after="20"/>
      </w:pPr>
      <w:r>
        <w:rPr>
          <w:color w:val="D6E4F7"/>
          <w:sz w:val="22"/>
          <w:szCs w:val="22"/>
        </w:rPr>
        <w:t xml:space="preserve">  Sales &amp; Use Tax Compliance Assessment - February 2026</w:t>
      </w:r>
    </w:p>
    <w:p w14:paraId="4B1F15E1" w14:textId="77777777" w:rsidR="007512D3" w:rsidRDefault="00636FA8">
      <w:pPr>
        <w:shd w:val="clear" w:color="auto" w:fill="1F3864"/>
        <w:spacing w:after="240"/>
      </w:pPr>
      <w:r>
        <w:rPr>
          <w:color w:val="FFF2CC"/>
          <w:sz w:val="18"/>
          <w:szCs w:val="18"/>
        </w:rPr>
        <w:t xml:space="preserve">  Prepared by J2 Bookkeeping Services </w:t>
      </w:r>
      <w:proofErr w:type="gramStart"/>
      <w:r>
        <w:rPr>
          <w:color w:val="FFF2CC"/>
          <w:sz w:val="18"/>
          <w:szCs w:val="18"/>
        </w:rPr>
        <w:t>LLC  |</w:t>
      </w:r>
      <w:proofErr w:type="gramEnd"/>
      <w:r>
        <w:rPr>
          <w:color w:val="FFF2CC"/>
          <w:sz w:val="18"/>
          <w:szCs w:val="18"/>
        </w:rPr>
        <w:t xml:space="preserve">  March 23, </w:t>
      </w:r>
      <w:proofErr w:type="gramStart"/>
      <w:r>
        <w:rPr>
          <w:color w:val="FFF2CC"/>
          <w:sz w:val="18"/>
          <w:szCs w:val="18"/>
        </w:rPr>
        <w:t>2026  |</w:t>
      </w:r>
      <w:proofErr w:type="gramEnd"/>
      <w:r>
        <w:rPr>
          <w:color w:val="FFF2CC"/>
          <w:sz w:val="18"/>
          <w:szCs w:val="18"/>
        </w:rPr>
        <w:t xml:space="preserve">  STATUS: UNFILED - Pending Duncan Beatty confirmation</w:t>
      </w:r>
    </w:p>
    <w:p w14:paraId="029728D7" w14:textId="77777777" w:rsidR="007512D3" w:rsidRDefault="00636FA8">
      <w:pPr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8"/>
          <w:szCs w:val="28"/>
        </w:rPr>
        <w:t>Executive Summary</w:t>
      </w:r>
    </w:p>
    <w:p w14:paraId="7C067A3F" w14:textId="77777777" w:rsidR="007512D3" w:rsidRDefault="00636FA8">
      <w:pPr>
        <w:spacing w:after="100"/>
      </w:pPr>
      <w:r>
        <w:rPr>
          <w:sz w:val="18"/>
          <w:szCs w:val="18"/>
        </w:rPr>
        <w:t xml:space="preserve">Eagle II LLC has accrued sales and use tax liabilities across 7 states as of the February 28, </w:t>
      </w:r>
      <w:proofErr w:type="gramStart"/>
      <w:r>
        <w:rPr>
          <w:sz w:val="18"/>
          <w:szCs w:val="18"/>
        </w:rPr>
        <w:t>2026</w:t>
      </w:r>
      <w:proofErr w:type="gramEnd"/>
      <w:r>
        <w:rPr>
          <w:sz w:val="18"/>
          <w:szCs w:val="18"/>
        </w:rPr>
        <w:t xml:space="preserve"> close. Total outstanding balance is $705.81. These liabilities are UNFILED as of March 23, 2026 - filing status and due dates require confirmation from Duncan Beatty before February is locked.</w:t>
      </w:r>
    </w:p>
    <w:p w14:paraId="1F8CC14C" w14:textId="77777777" w:rsidR="007512D3" w:rsidRDefault="007512D3">
      <w:pPr>
        <w:spacing w:after="100"/>
      </w:pPr>
    </w:p>
    <w:p w14:paraId="75E03522" w14:textId="77777777" w:rsidR="007512D3" w:rsidRDefault="00636FA8">
      <w:pPr>
        <w:spacing w:after="100"/>
      </w:pPr>
      <w:r>
        <w:rPr>
          <w:color w:val="9C0006"/>
          <w:sz w:val="18"/>
          <w:szCs w:val="18"/>
        </w:rPr>
        <w:t>Key risk: Four of the seven states (Colorado, Tennessee, Iowa, Texas, Washington) apply sales tax specifically to SaaS, streaming, and digital advertising services - Loop TV's primary revenue streams. Non-compliance exposure in these states may exceed the accrued balance if prior periods were not filed.</w:t>
      </w:r>
    </w:p>
    <w:p w14:paraId="35633FDB" w14:textId="77777777" w:rsidR="007512D3" w:rsidRDefault="007512D3">
      <w:pPr>
        <w:spacing w:after="200"/>
      </w:pPr>
    </w:p>
    <w:p w14:paraId="3B957A9E" w14:textId="77777777" w:rsidR="007512D3" w:rsidRDefault="00636FA8">
      <w:pPr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8"/>
          <w:szCs w:val="28"/>
        </w:rPr>
        <w:t>Outstanding Balances by State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000"/>
        <w:gridCol w:w="1100"/>
        <w:gridCol w:w="1100"/>
        <w:gridCol w:w="3960"/>
      </w:tblGrid>
      <w:tr w:rsidR="007512D3" w14:paraId="5A04F7A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8DD2DE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State</w:t>
            </w:r>
          </w:p>
        </w:tc>
        <w:tc>
          <w:tcPr>
            <w:tcW w:w="10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DF75D4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Account</w:t>
            </w:r>
          </w:p>
        </w:tc>
        <w:tc>
          <w:tcPr>
            <w:tcW w:w="11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B7FE24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Balance</w:t>
            </w:r>
          </w:p>
        </w:tc>
        <w:tc>
          <w:tcPr>
            <w:tcW w:w="11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9D606E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Risk</w:t>
            </w:r>
          </w:p>
        </w:tc>
        <w:tc>
          <w:tcPr>
            <w:tcW w:w="396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891C06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Key Issue</w:t>
            </w:r>
          </w:p>
        </w:tc>
      </w:tr>
      <w:tr w:rsidR="007512D3" w14:paraId="163B7CA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9CD972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4EAADB" w14:textId="77777777" w:rsidR="007512D3" w:rsidRDefault="00636FA8">
            <w:r>
              <w:rPr>
                <w:color w:val="000000"/>
                <w:sz w:val="18"/>
                <w:szCs w:val="18"/>
              </w:rPr>
              <w:t>2820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FD4F21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$276.50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2C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D167FA" w14:textId="77777777" w:rsidR="007512D3" w:rsidRDefault="00636FA8">
            <w:pPr>
              <w:jc w:val="center"/>
            </w:pPr>
            <w:r>
              <w:rPr>
                <w:b/>
                <w:bCs/>
                <w:color w:val="7F3F00"/>
                <w:sz w:val="18"/>
                <w:szCs w:val="18"/>
              </w:rPr>
              <w:t>MEDIUM</w:t>
            </w:r>
          </w:p>
        </w:tc>
        <w:tc>
          <w:tcPr>
            <w:tcW w:w="39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8EA421" w14:textId="77777777" w:rsidR="007512D3" w:rsidRDefault="00636FA8">
            <w:r>
              <w:rPr>
                <w:color w:val="000000"/>
                <w:sz w:val="18"/>
                <w:szCs w:val="18"/>
              </w:rPr>
              <w:t>Digital advertising and SaaS broadly taxable. FL taxes most digital services.</w:t>
            </w:r>
          </w:p>
        </w:tc>
      </w:tr>
      <w:tr w:rsidR="007512D3" w14:paraId="27459BD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2AC7E7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Colorado</w:t>
            </w:r>
          </w:p>
        </w:tc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438E3C" w14:textId="77777777" w:rsidR="007512D3" w:rsidRDefault="00636FA8">
            <w:r>
              <w:rPr>
                <w:color w:val="000000"/>
                <w:sz w:val="18"/>
                <w:szCs w:val="18"/>
              </w:rPr>
              <w:t>2810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B458D0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$96.11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BFD2D7" w14:textId="77777777" w:rsidR="007512D3" w:rsidRDefault="00636FA8">
            <w:pPr>
              <w:jc w:val="center"/>
            </w:pPr>
            <w:r>
              <w:rPr>
                <w:b/>
                <w:bCs/>
                <w:color w:val="9C0006"/>
                <w:sz w:val="18"/>
                <w:szCs w:val="18"/>
              </w:rPr>
              <w:t>HIGH</w:t>
            </w:r>
          </w:p>
        </w:tc>
        <w:tc>
          <w:tcPr>
            <w:tcW w:w="39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08738B" w14:textId="77777777" w:rsidR="007512D3" w:rsidRDefault="00636FA8">
            <w:r>
              <w:rPr>
                <w:color w:val="000000"/>
                <w:sz w:val="18"/>
                <w:szCs w:val="18"/>
              </w:rPr>
              <w:t>Denver occupational privilege tax + CO digital products tax. SaaS taxable in CO.</w:t>
            </w:r>
          </w:p>
        </w:tc>
      </w:tr>
      <w:tr w:rsidR="007512D3" w14:paraId="0E492D0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78B371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Tennessee</w:t>
            </w:r>
          </w:p>
        </w:tc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88C733" w14:textId="77777777" w:rsidR="007512D3" w:rsidRDefault="00636FA8">
            <w:r>
              <w:rPr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4EBE81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$157.13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EF1F92" w14:textId="77777777" w:rsidR="007512D3" w:rsidRDefault="00636FA8">
            <w:pPr>
              <w:jc w:val="center"/>
            </w:pPr>
            <w:r>
              <w:rPr>
                <w:b/>
                <w:bCs/>
                <w:color w:val="9C0006"/>
                <w:sz w:val="18"/>
                <w:szCs w:val="18"/>
              </w:rPr>
              <w:t>HIGH</w:t>
            </w:r>
          </w:p>
        </w:tc>
        <w:tc>
          <w:tcPr>
            <w:tcW w:w="39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9B1389" w14:textId="77777777" w:rsidR="007512D3" w:rsidRDefault="00636FA8">
            <w:r>
              <w:rPr>
                <w:color w:val="000000"/>
                <w:sz w:val="18"/>
                <w:szCs w:val="18"/>
              </w:rPr>
              <w:t xml:space="preserve">TN taxes digital products and SaaS at 7%. Loop TV's SVOD/streaming </w:t>
            </w:r>
            <w:proofErr w:type="gramStart"/>
            <w:r>
              <w:rPr>
                <w:color w:val="000000"/>
                <w:sz w:val="18"/>
                <w:szCs w:val="18"/>
              </w:rPr>
              <w:t>likely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taxable.</w:t>
            </w:r>
          </w:p>
        </w:tc>
      </w:tr>
      <w:tr w:rsidR="007512D3" w14:paraId="3731A6A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5189F0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Nevada</w:t>
            </w:r>
          </w:p>
        </w:tc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258398" w14:textId="77777777" w:rsidR="007512D3" w:rsidRDefault="00636FA8">
            <w:r>
              <w:rPr>
                <w:color w:val="000000"/>
                <w:sz w:val="18"/>
                <w:szCs w:val="18"/>
              </w:rPr>
              <w:t>2840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363C07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$141.67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A9C244" w14:textId="77777777" w:rsidR="007512D3" w:rsidRDefault="00636FA8">
            <w:pPr>
              <w:jc w:val="center"/>
            </w:pPr>
            <w:r>
              <w:rPr>
                <w:b/>
                <w:bCs/>
                <w:color w:val="375623"/>
                <w:sz w:val="18"/>
                <w:szCs w:val="18"/>
              </w:rPr>
              <w:t>LOW</w:t>
            </w:r>
          </w:p>
        </w:tc>
        <w:tc>
          <w:tcPr>
            <w:tcW w:w="39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8E8FDB" w14:textId="77777777" w:rsidR="007512D3" w:rsidRDefault="00636FA8">
            <w:r>
              <w:rPr>
                <w:color w:val="000000"/>
                <w:sz w:val="18"/>
                <w:szCs w:val="18"/>
              </w:rPr>
              <w:t>NV does not tax SaaS or digital services. Balance may relate to physical goods/hardware sales.</w:t>
            </w:r>
          </w:p>
        </w:tc>
      </w:tr>
      <w:tr w:rsidR="007512D3" w14:paraId="5649D11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D2B281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Iowa</w:t>
            </w:r>
          </w:p>
        </w:tc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16B8EE" w14:textId="77777777" w:rsidR="007512D3" w:rsidRDefault="00636FA8">
            <w:r>
              <w:rPr>
                <w:color w:val="000000"/>
                <w:sz w:val="18"/>
                <w:szCs w:val="18"/>
              </w:rPr>
              <w:t>2830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C179E5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$21.00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6E3490" w14:textId="77777777" w:rsidR="007512D3" w:rsidRDefault="00636FA8">
            <w:pPr>
              <w:jc w:val="center"/>
            </w:pPr>
            <w:r>
              <w:rPr>
                <w:b/>
                <w:bCs/>
                <w:color w:val="9C0006"/>
                <w:sz w:val="18"/>
                <w:szCs w:val="18"/>
              </w:rPr>
              <w:t>HIGH</w:t>
            </w:r>
          </w:p>
        </w:tc>
        <w:tc>
          <w:tcPr>
            <w:tcW w:w="39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E34139" w14:textId="77777777" w:rsidR="007512D3" w:rsidRDefault="00636FA8">
            <w:r>
              <w:rPr>
                <w:color w:val="000000"/>
                <w:sz w:val="18"/>
                <w:szCs w:val="18"/>
              </w:rPr>
              <w:t>IA enacted SaaS/digital products tax effective 2019. Subscription streaming taxable.</w:t>
            </w:r>
          </w:p>
        </w:tc>
      </w:tr>
      <w:tr w:rsidR="007512D3" w14:paraId="06994AF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E65D34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Texas</w:t>
            </w:r>
          </w:p>
        </w:tc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928089" w14:textId="77777777" w:rsidR="007512D3" w:rsidRDefault="00636FA8">
            <w:r>
              <w:rPr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59F025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$24.76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5E9641" w14:textId="77777777" w:rsidR="007512D3" w:rsidRDefault="00636FA8">
            <w:pPr>
              <w:jc w:val="center"/>
            </w:pPr>
            <w:r>
              <w:rPr>
                <w:b/>
                <w:bCs/>
                <w:color w:val="9C0006"/>
                <w:sz w:val="18"/>
                <w:szCs w:val="18"/>
              </w:rPr>
              <w:t>HIGH</w:t>
            </w:r>
          </w:p>
        </w:tc>
        <w:tc>
          <w:tcPr>
            <w:tcW w:w="39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B71B26" w14:textId="77777777" w:rsidR="007512D3" w:rsidRDefault="00636FA8">
            <w:r>
              <w:rPr>
                <w:color w:val="000000"/>
                <w:sz w:val="18"/>
                <w:szCs w:val="18"/>
              </w:rPr>
              <w:t xml:space="preserve">TX taxes data processing services (6.25%) and digital goods. SaaS </w:t>
            </w:r>
            <w:proofErr w:type="gramStart"/>
            <w:r>
              <w:rPr>
                <w:color w:val="000000"/>
                <w:sz w:val="18"/>
                <w:szCs w:val="18"/>
              </w:rPr>
              <w:t>partially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taxable.</w:t>
            </w:r>
          </w:p>
        </w:tc>
      </w:tr>
      <w:tr w:rsidR="007512D3" w14:paraId="023B122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DE78A4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C71648" w14:textId="77777777" w:rsidR="007512D3" w:rsidRDefault="00636FA8">
            <w:r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AE6E73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$15.45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CFDE48" w14:textId="77777777" w:rsidR="007512D3" w:rsidRDefault="00636FA8">
            <w:pPr>
              <w:jc w:val="center"/>
            </w:pPr>
            <w:r>
              <w:rPr>
                <w:b/>
                <w:bCs/>
                <w:color w:val="9C0006"/>
                <w:sz w:val="18"/>
                <w:szCs w:val="18"/>
              </w:rPr>
              <w:t>HIGH</w:t>
            </w:r>
          </w:p>
        </w:tc>
        <w:tc>
          <w:tcPr>
            <w:tcW w:w="39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8F6C4F" w14:textId="77777777" w:rsidR="007512D3" w:rsidRDefault="00636FA8">
            <w:r>
              <w:rPr>
                <w:color w:val="000000"/>
                <w:sz w:val="18"/>
                <w:szCs w:val="18"/>
              </w:rPr>
              <w:t>WA taxes all digital automated services (DAS) including SaaS, streaming, and IT services.</w:t>
            </w:r>
          </w:p>
        </w:tc>
      </w:tr>
      <w:tr w:rsidR="007512D3" w14:paraId="3A83F8C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343AF6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C6AC37" w14:textId="77777777" w:rsidR="007512D3" w:rsidRDefault="007512D3"/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C970FA" w14:textId="77777777" w:rsidR="007512D3" w:rsidRDefault="00636FA8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$732.62</w:t>
            </w:r>
          </w:p>
        </w:tc>
        <w:tc>
          <w:tcPr>
            <w:tcW w:w="11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000D19" w14:textId="77777777" w:rsidR="007512D3" w:rsidRDefault="007512D3"/>
        </w:tc>
        <w:tc>
          <w:tcPr>
            <w:tcW w:w="39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03669A" w14:textId="77777777" w:rsidR="007512D3" w:rsidRDefault="00636FA8">
            <w:r>
              <w:rPr>
                <w:b/>
                <w:bCs/>
                <w:color w:val="9C0006"/>
                <w:sz w:val="18"/>
                <w:szCs w:val="18"/>
              </w:rPr>
              <w:t>7 states outstanding - STATUS: UNFILED</w:t>
            </w:r>
          </w:p>
        </w:tc>
      </w:tr>
    </w:tbl>
    <w:p w14:paraId="73EC24DD" w14:textId="77777777" w:rsidR="007512D3" w:rsidRDefault="007512D3">
      <w:pPr>
        <w:spacing w:after="200"/>
      </w:pPr>
    </w:p>
    <w:p w14:paraId="454F1710" w14:textId="77777777" w:rsidR="007512D3" w:rsidRDefault="00636FA8">
      <w:pPr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8"/>
          <w:szCs w:val="28"/>
        </w:rPr>
        <w:t>High-Risk State Detail</w:t>
      </w:r>
    </w:p>
    <w:p w14:paraId="0634A67E" w14:textId="77777777" w:rsidR="007512D3" w:rsidRDefault="00636FA8">
      <w:pPr>
        <w:spacing w:after="100"/>
      </w:pPr>
      <w:r>
        <w:rPr>
          <w:sz w:val="18"/>
          <w:szCs w:val="18"/>
        </w:rPr>
        <w:t>The following 5 states are HIGH risk due to explicit digital services / SaaS tax rules that apply directly to Loop TV's business model:</w:t>
      </w:r>
    </w:p>
    <w:p w14:paraId="2CE3F5E8" w14:textId="77777777" w:rsidR="007512D3" w:rsidRDefault="007512D3">
      <w:pPr>
        <w:spacing w:after="80"/>
      </w:pPr>
    </w:p>
    <w:p w14:paraId="405D9FB8" w14:textId="77777777" w:rsidR="007512D3" w:rsidRDefault="00636FA8">
      <w:pPr>
        <w:spacing w:before="120" w:after="40"/>
      </w:pPr>
      <w:r>
        <w:rPr>
          <w:b/>
          <w:bCs/>
          <w:color w:val="9C0006"/>
        </w:rPr>
        <w:t>Colorado - $96.</w:t>
      </w:r>
      <w:proofErr w:type="gramStart"/>
      <w:r>
        <w:rPr>
          <w:b/>
          <w:bCs/>
          <w:color w:val="9C0006"/>
        </w:rPr>
        <w:t>11  [</w:t>
      </w:r>
      <w:proofErr w:type="gramEnd"/>
      <w:r>
        <w:rPr>
          <w:b/>
          <w:bCs/>
          <w:color w:val="9C0006"/>
        </w:rPr>
        <w:t>HIGH]</w:t>
      </w:r>
    </w:p>
    <w:p w14:paraId="62C538E6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Denver occupational privilege tax + CO digital products tax. SaaS taxable in CO.</w:t>
      </w:r>
    </w:p>
    <w:p w14:paraId="4324AE57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CO has aggressive digital services nexus rules. Confirm Denver locality component.</w:t>
      </w:r>
    </w:p>
    <w:p w14:paraId="714110D3" w14:textId="77777777" w:rsidR="007512D3" w:rsidRDefault="00636FA8">
      <w:pPr>
        <w:spacing w:before="120" w:after="40"/>
      </w:pPr>
      <w:r>
        <w:rPr>
          <w:b/>
          <w:bCs/>
          <w:color w:val="9C0006"/>
        </w:rPr>
        <w:t>Tennessee - $157.</w:t>
      </w:r>
      <w:proofErr w:type="gramStart"/>
      <w:r>
        <w:rPr>
          <w:b/>
          <w:bCs/>
          <w:color w:val="9C0006"/>
        </w:rPr>
        <w:t>13  [</w:t>
      </w:r>
      <w:proofErr w:type="gramEnd"/>
      <w:r>
        <w:rPr>
          <w:b/>
          <w:bCs/>
          <w:color w:val="9C0006"/>
        </w:rPr>
        <w:t>HIGH]</w:t>
      </w:r>
    </w:p>
    <w:p w14:paraId="682F6AF5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TN taxes digital products and SaaS at 7%. Loop TV's SVOD/streaming likely taxable.</w:t>
      </w:r>
    </w:p>
    <w:p w14:paraId="7E272007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TN amended rules in 2021 - streaming services explicitly taxable.</w:t>
      </w:r>
    </w:p>
    <w:p w14:paraId="3E04A361" w14:textId="77777777" w:rsidR="007512D3" w:rsidRDefault="00636FA8">
      <w:pPr>
        <w:spacing w:before="120" w:after="40"/>
      </w:pPr>
      <w:r>
        <w:rPr>
          <w:b/>
          <w:bCs/>
          <w:color w:val="9C0006"/>
        </w:rPr>
        <w:lastRenderedPageBreak/>
        <w:t>Iowa - $21.</w:t>
      </w:r>
      <w:proofErr w:type="gramStart"/>
      <w:r>
        <w:rPr>
          <w:b/>
          <w:bCs/>
          <w:color w:val="9C0006"/>
        </w:rPr>
        <w:t>00  [</w:t>
      </w:r>
      <w:proofErr w:type="gramEnd"/>
      <w:r>
        <w:rPr>
          <w:b/>
          <w:bCs/>
          <w:color w:val="9C0006"/>
        </w:rPr>
        <w:t>HIGH]</w:t>
      </w:r>
    </w:p>
    <w:p w14:paraId="52FC9D60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IA enacted SaaS/digital products tax effective 2019. Subscription streaming taxable.</w:t>
      </w:r>
    </w:p>
    <w:p w14:paraId="402E3D3F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Small balance but IA actively enforces digital nexus.</w:t>
      </w:r>
    </w:p>
    <w:p w14:paraId="48F07DC4" w14:textId="77777777" w:rsidR="007512D3" w:rsidRDefault="00636FA8">
      <w:pPr>
        <w:spacing w:before="120" w:after="40"/>
      </w:pPr>
      <w:r>
        <w:rPr>
          <w:b/>
          <w:bCs/>
          <w:color w:val="9C0006"/>
        </w:rPr>
        <w:t>Texas - $24.</w:t>
      </w:r>
      <w:proofErr w:type="gramStart"/>
      <w:r>
        <w:rPr>
          <w:b/>
          <w:bCs/>
          <w:color w:val="9C0006"/>
        </w:rPr>
        <w:t>76  [</w:t>
      </w:r>
      <w:proofErr w:type="gramEnd"/>
      <w:r>
        <w:rPr>
          <w:b/>
          <w:bCs/>
          <w:color w:val="9C0006"/>
        </w:rPr>
        <w:t>HIGH]</w:t>
      </w:r>
    </w:p>
    <w:p w14:paraId="4D15A6E9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TX taxes data processing services (6.25%) and digital goods. SaaS partially taxable.</w:t>
      </w:r>
    </w:p>
    <w:p w14:paraId="52B12943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TX treats DOOH advertising services as taxable data processing.</w:t>
      </w:r>
    </w:p>
    <w:p w14:paraId="7188C967" w14:textId="77777777" w:rsidR="007512D3" w:rsidRDefault="00636FA8">
      <w:pPr>
        <w:spacing w:before="120" w:after="40"/>
      </w:pPr>
      <w:r>
        <w:rPr>
          <w:b/>
          <w:bCs/>
          <w:color w:val="9C0006"/>
        </w:rPr>
        <w:t>Washington - $15.</w:t>
      </w:r>
      <w:proofErr w:type="gramStart"/>
      <w:r>
        <w:rPr>
          <w:b/>
          <w:bCs/>
          <w:color w:val="9C0006"/>
        </w:rPr>
        <w:t>45  [</w:t>
      </w:r>
      <w:proofErr w:type="gramEnd"/>
      <w:r>
        <w:rPr>
          <w:b/>
          <w:bCs/>
          <w:color w:val="9C0006"/>
        </w:rPr>
        <w:t>HIGH]</w:t>
      </w:r>
    </w:p>
    <w:p w14:paraId="27A35AFF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WA taxes all digital automated services (DAS) including SaaS, streaming, and IT services.</w:t>
      </w:r>
    </w:p>
    <w:p w14:paraId="40E6B5BD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 xml:space="preserve">WA B&amp;O tax applies separately. All digital products </w:t>
      </w:r>
      <w:proofErr w:type="gramStart"/>
      <w:r>
        <w:rPr>
          <w:color w:val="000000"/>
          <w:sz w:val="18"/>
          <w:szCs w:val="18"/>
        </w:rPr>
        <w:t>taxable</w:t>
      </w:r>
      <w:proofErr w:type="gramEnd"/>
      <w:r>
        <w:rPr>
          <w:color w:val="000000"/>
          <w:sz w:val="18"/>
          <w:szCs w:val="18"/>
        </w:rPr>
        <w:t xml:space="preserve"> since Oct 2025.</w:t>
      </w:r>
    </w:p>
    <w:p w14:paraId="6DD6E9FA" w14:textId="77777777" w:rsidR="007512D3" w:rsidRDefault="00636FA8">
      <w:pPr>
        <w:spacing w:before="120" w:after="40"/>
      </w:pPr>
      <w:r>
        <w:rPr>
          <w:b/>
          <w:bCs/>
          <w:color w:val="7F3F00"/>
        </w:rPr>
        <w:t>Florida - $276.</w:t>
      </w:r>
      <w:proofErr w:type="gramStart"/>
      <w:r>
        <w:rPr>
          <w:b/>
          <w:bCs/>
          <w:color w:val="7F3F00"/>
        </w:rPr>
        <w:t>50  [</w:t>
      </w:r>
      <w:proofErr w:type="gramEnd"/>
      <w:r>
        <w:rPr>
          <w:b/>
          <w:bCs/>
          <w:color w:val="7F3F00"/>
        </w:rPr>
        <w:t>MEDIUM]</w:t>
      </w:r>
    </w:p>
    <w:p w14:paraId="68DAFF3F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Digital advertising and SaaS broadly taxable. FL taxes most digital services.</w:t>
      </w:r>
    </w:p>
    <w:p w14:paraId="347F1597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 xml:space="preserve">Monthly filing </w:t>
      </w:r>
      <w:proofErr w:type="gramStart"/>
      <w:r>
        <w:rPr>
          <w:color w:val="000000"/>
          <w:sz w:val="18"/>
          <w:szCs w:val="18"/>
        </w:rPr>
        <w:t>likely</w:t>
      </w:r>
      <w:proofErr w:type="gramEnd"/>
      <w:r>
        <w:rPr>
          <w:color w:val="000000"/>
          <w:sz w:val="18"/>
          <w:szCs w:val="18"/>
        </w:rPr>
        <w:t xml:space="preserve"> required once above threshold.</w:t>
      </w:r>
    </w:p>
    <w:p w14:paraId="0A6C0572" w14:textId="77777777" w:rsidR="007512D3" w:rsidRDefault="007512D3">
      <w:pPr>
        <w:spacing w:after="200"/>
      </w:pPr>
    </w:p>
    <w:p w14:paraId="6D1993BE" w14:textId="77777777" w:rsidR="007512D3" w:rsidRDefault="00636FA8">
      <w:pPr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8"/>
          <w:szCs w:val="28"/>
        </w:rPr>
        <w:t>Action Items - Required Before February Lock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000"/>
        <w:gridCol w:w="4160"/>
        <w:gridCol w:w="1800"/>
      </w:tblGrid>
      <w:tr w:rsidR="007512D3" w14:paraId="77496ED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45DC1C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30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19C9DB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  <w:tc>
          <w:tcPr>
            <w:tcW w:w="416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61AC6C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Detail</w:t>
            </w:r>
          </w:p>
        </w:tc>
        <w:tc>
          <w:tcPr>
            <w:tcW w:w="18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20B194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Owner</w:t>
            </w:r>
          </w:p>
        </w:tc>
      </w:tr>
      <w:tr w:rsidR="007512D3" w14:paraId="0877BD5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2DA2CA" w14:textId="77777777" w:rsidR="007512D3" w:rsidRDefault="00636FA8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CB0F41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Confirm filing status for all 7 states</w:t>
            </w:r>
          </w:p>
        </w:tc>
        <w:tc>
          <w:tcPr>
            <w:tcW w:w="41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14EB5B" w14:textId="77777777" w:rsidR="007512D3" w:rsidRDefault="00636FA8">
            <w:r>
              <w:rPr>
                <w:color w:val="000000"/>
                <w:sz w:val="18"/>
                <w:szCs w:val="18"/>
              </w:rPr>
              <w:t>Are any of these balances already filed? If so, which periods?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95EB7B" w14:textId="77777777" w:rsidR="007512D3" w:rsidRDefault="00636FA8">
            <w:r>
              <w:rPr>
                <w:color w:val="000000"/>
                <w:sz w:val="18"/>
                <w:szCs w:val="18"/>
              </w:rPr>
              <w:t>Duncan Beatty</w:t>
            </w:r>
          </w:p>
        </w:tc>
      </w:tr>
      <w:tr w:rsidR="007512D3" w14:paraId="2C49048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A70BDD" w14:textId="77777777" w:rsidR="007512D3" w:rsidRDefault="00636FA8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7F2102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Confirm due dates by state</w:t>
            </w:r>
          </w:p>
        </w:tc>
        <w:tc>
          <w:tcPr>
            <w:tcW w:w="41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223027" w14:textId="77777777" w:rsidR="007512D3" w:rsidRDefault="00636FA8">
            <w:r>
              <w:rPr>
                <w:color w:val="000000"/>
                <w:sz w:val="18"/>
                <w:szCs w:val="18"/>
              </w:rPr>
              <w:t>Most states require monthly or quarterly filings. Determine which frequency applies.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9E2DA0" w14:textId="77777777" w:rsidR="007512D3" w:rsidRDefault="00636FA8">
            <w:r>
              <w:rPr>
                <w:color w:val="000000"/>
                <w:sz w:val="18"/>
                <w:szCs w:val="18"/>
              </w:rPr>
              <w:t>Duncan / CPA</w:t>
            </w:r>
          </w:p>
        </w:tc>
      </w:tr>
      <w:tr w:rsidR="007512D3" w14:paraId="638D7F6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3E973E" w14:textId="77777777" w:rsidR="007512D3" w:rsidRDefault="00636FA8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3CE459" w14:textId="77777777" w:rsidR="007512D3" w:rsidRDefault="00636FA8"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Evaluate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Washington exposure</w:t>
            </w:r>
          </w:p>
        </w:tc>
        <w:tc>
          <w:tcPr>
            <w:tcW w:w="41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112315" w14:textId="77777777" w:rsidR="007512D3" w:rsidRDefault="00636FA8">
            <w:r>
              <w:rPr>
                <w:color w:val="000000"/>
                <w:sz w:val="18"/>
                <w:szCs w:val="18"/>
              </w:rPr>
              <w:t xml:space="preserve">WA taxes all digital automated services </w:t>
            </w:r>
            <w:proofErr w:type="gramStart"/>
            <w:r>
              <w:rPr>
                <w:color w:val="000000"/>
                <w:sz w:val="18"/>
                <w:szCs w:val="18"/>
              </w:rPr>
              <w:t>since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Oct 2025. Prior periods may be </w:t>
            </w:r>
            <w:proofErr w:type="spellStart"/>
            <w:r>
              <w:rPr>
                <w:color w:val="000000"/>
                <w:sz w:val="18"/>
                <w:szCs w:val="18"/>
              </w:rPr>
              <w:t>underaccrued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7B9846" w14:textId="77777777" w:rsidR="007512D3" w:rsidRDefault="00636FA8">
            <w:r>
              <w:rPr>
                <w:color w:val="000000"/>
                <w:sz w:val="18"/>
                <w:szCs w:val="18"/>
              </w:rPr>
              <w:t>Duncan / CPA</w:t>
            </w:r>
          </w:p>
        </w:tc>
      </w:tr>
      <w:tr w:rsidR="007512D3" w14:paraId="6DD6DBC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5CB728" w14:textId="77777777" w:rsidR="007512D3" w:rsidRDefault="00636FA8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EB4A3A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Evaluate Tennessee exposure</w:t>
            </w:r>
          </w:p>
        </w:tc>
        <w:tc>
          <w:tcPr>
            <w:tcW w:w="41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8B84F5" w14:textId="77777777" w:rsidR="007512D3" w:rsidRDefault="00636FA8">
            <w:r>
              <w:rPr>
                <w:color w:val="000000"/>
                <w:sz w:val="18"/>
                <w:szCs w:val="18"/>
              </w:rPr>
              <w:t xml:space="preserve">TN streaming services </w:t>
            </w:r>
            <w:proofErr w:type="gramStart"/>
            <w:r>
              <w:rPr>
                <w:color w:val="000000"/>
                <w:sz w:val="18"/>
                <w:szCs w:val="18"/>
              </w:rPr>
              <w:t>explicitly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taxable since 2021. Confirm whether prior period filings are current.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78AECD" w14:textId="77777777" w:rsidR="007512D3" w:rsidRDefault="00636FA8">
            <w:r>
              <w:rPr>
                <w:color w:val="000000"/>
                <w:sz w:val="18"/>
                <w:szCs w:val="18"/>
              </w:rPr>
              <w:t>Duncan / CPA</w:t>
            </w:r>
          </w:p>
        </w:tc>
      </w:tr>
      <w:tr w:rsidR="007512D3" w14:paraId="4D22BB3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BAD51C" w14:textId="77777777" w:rsidR="007512D3" w:rsidRDefault="00636FA8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8E6F69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Determine filing method</w:t>
            </w:r>
          </w:p>
        </w:tc>
        <w:tc>
          <w:tcPr>
            <w:tcW w:w="41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54D99F" w14:textId="77777777" w:rsidR="007512D3" w:rsidRDefault="00636FA8">
            <w:r>
              <w:rPr>
                <w:color w:val="000000"/>
                <w:sz w:val="18"/>
                <w:szCs w:val="18"/>
              </w:rPr>
              <w:t xml:space="preserve">Will Loop TV file directly or engage a sales tax service (e.g. </w:t>
            </w:r>
            <w:proofErr w:type="spellStart"/>
            <w:r>
              <w:rPr>
                <w:color w:val="000000"/>
                <w:sz w:val="18"/>
                <w:szCs w:val="18"/>
              </w:rPr>
              <w:t>TaxJar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)? Recommended: </w:t>
            </w:r>
            <w:proofErr w:type="spellStart"/>
            <w:r>
              <w:rPr>
                <w:color w:val="000000"/>
                <w:sz w:val="18"/>
                <w:szCs w:val="18"/>
              </w:rPr>
              <w:t>TaxJar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for US SaaS/streaming SMB.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2D97BC" w14:textId="77777777" w:rsidR="007512D3" w:rsidRDefault="00636FA8">
            <w:r>
              <w:rPr>
                <w:color w:val="000000"/>
                <w:sz w:val="18"/>
                <w:szCs w:val="18"/>
              </w:rPr>
              <w:t>Duncan</w:t>
            </w:r>
          </w:p>
        </w:tc>
      </w:tr>
      <w:tr w:rsidR="007512D3" w14:paraId="2B41C6C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754ED4" w14:textId="77777777" w:rsidR="007512D3" w:rsidRDefault="00636FA8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5DE724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Lock February</w:t>
            </w:r>
          </w:p>
        </w:tc>
        <w:tc>
          <w:tcPr>
            <w:tcW w:w="41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793EE6" w14:textId="77777777" w:rsidR="007512D3" w:rsidRDefault="00636FA8">
            <w:r>
              <w:rPr>
                <w:color w:val="000000"/>
                <w:sz w:val="18"/>
                <w:szCs w:val="18"/>
              </w:rPr>
              <w:t>Do not lock February until filing status is confirmed. 2800-series accounts must be accurate.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6EC9D4" w14:textId="77777777" w:rsidR="007512D3" w:rsidRDefault="00636FA8">
            <w:r>
              <w:rPr>
                <w:color w:val="000000"/>
                <w:sz w:val="18"/>
                <w:szCs w:val="18"/>
              </w:rPr>
              <w:t>Jimmie / Duncan</w:t>
            </w:r>
          </w:p>
        </w:tc>
      </w:tr>
    </w:tbl>
    <w:p w14:paraId="15735E0B" w14:textId="77777777" w:rsidR="007512D3" w:rsidRDefault="007512D3">
      <w:pPr>
        <w:spacing w:after="200"/>
      </w:pPr>
    </w:p>
    <w:p w14:paraId="05EB83BF" w14:textId="77777777" w:rsidR="007512D3" w:rsidRDefault="00636FA8">
      <w:pPr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8"/>
          <w:szCs w:val="28"/>
        </w:rPr>
        <w:t>Balance Sheet Account Reference</w:t>
      </w:r>
    </w:p>
    <w:p w14:paraId="3729EF42" w14:textId="77777777" w:rsidR="007512D3" w:rsidRDefault="00636FA8">
      <w:pPr>
        <w:spacing w:after="100"/>
      </w:pPr>
      <w:r>
        <w:rPr>
          <w:sz w:val="18"/>
          <w:szCs w:val="18"/>
        </w:rPr>
        <w:t>The following accounts carry the outstanding balances as of February 28, 2026. Source: QBO Balance Sheet v3 export.</w:t>
      </w:r>
    </w:p>
    <w:p w14:paraId="5ECC8BA5" w14:textId="77777777" w:rsidR="007512D3" w:rsidRDefault="007512D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3500"/>
        <w:gridCol w:w="1800"/>
        <w:gridCol w:w="3060"/>
      </w:tblGrid>
      <w:tr w:rsidR="007512D3" w14:paraId="569579F3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161C85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Account</w:t>
            </w:r>
          </w:p>
        </w:tc>
        <w:tc>
          <w:tcPr>
            <w:tcW w:w="35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510384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00B9B1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Feb 2026 Balance</w:t>
            </w:r>
          </w:p>
        </w:tc>
        <w:tc>
          <w:tcPr>
            <w:tcW w:w="306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E093DE" w14:textId="77777777" w:rsidR="007512D3" w:rsidRDefault="00636FA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7512D3" w14:paraId="3E421623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743200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2810</w:t>
            </w:r>
          </w:p>
        </w:tc>
        <w:tc>
          <w:tcPr>
            <w:tcW w:w="35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AEF1DB" w14:textId="77777777" w:rsidR="007512D3" w:rsidRDefault="00636FA8">
            <w:r>
              <w:rPr>
                <w:color w:val="000000"/>
                <w:sz w:val="18"/>
                <w:szCs w:val="18"/>
              </w:rPr>
              <w:t>Colorado, Denver Payable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813FD1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$96.11</w:t>
            </w:r>
          </w:p>
        </w:tc>
        <w:tc>
          <w:tcPr>
            <w:tcW w:w="30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7A05ED" w14:textId="77777777" w:rsidR="007512D3" w:rsidRDefault="00636FA8">
            <w:r>
              <w:rPr>
                <w:color w:val="000000"/>
                <w:sz w:val="18"/>
                <w:szCs w:val="18"/>
              </w:rPr>
              <w:t>CO state + Denver local</w:t>
            </w:r>
          </w:p>
        </w:tc>
      </w:tr>
      <w:tr w:rsidR="007512D3" w14:paraId="5601272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5809AC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35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77AD81" w14:textId="77777777" w:rsidR="007512D3" w:rsidRDefault="00636FA8">
            <w:r>
              <w:rPr>
                <w:color w:val="000000"/>
                <w:sz w:val="18"/>
                <w:szCs w:val="18"/>
              </w:rPr>
              <w:t>Florida Department of Revenue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47F32B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$276.50</w:t>
            </w:r>
          </w:p>
        </w:tc>
        <w:tc>
          <w:tcPr>
            <w:tcW w:w="30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48B97F" w14:textId="77777777" w:rsidR="007512D3" w:rsidRDefault="00636FA8">
            <w:r>
              <w:rPr>
                <w:color w:val="000000"/>
                <w:sz w:val="18"/>
                <w:szCs w:val="18"/>
              </w:rPr>
              <w:t>Largest single balance</w:t>
            </w:r>
          </w:p>
        </w:tc>
      </w:tr>
      <w:tr w:rsidR="007512D3" w14:paraId="7772463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482A90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35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95818C" w14:textId="77777777" w:rsidR="007512D3" w:rsidRDefault="00636FA8">
            <w:r>
              <w:rPr>
                <w:color w:val="000000"/>
                <w:sz w:val="18"/>
                <w:szCs w:val="18"/>
              </w:rPr>
              <w:t>Iowa Department of Revenue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97AA48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$21.00</w:t>
            </w:r>
          </w:p>
        </w:tc>
        <w:tc>
          <w:tcPr>
            <w:tcW w:w="30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6C5E81" w14:textId="77777777" w:rsidR="007512D3" w:rsidRDefault="00636FA8">
            <w:r>
              <w:rPr>
                <w:color w:val="000000"/>
                <w:sz w:val="18"/>
                <w:szCs w:val="18"/>
              </w:rPr>
              <w:t>Small but high-risk state</w:t>
            </w:r>
          </w:p>
        </w:tc>
      </w:tr>
      <w:tr w:rsidR="007512D3" w14:paraId="0B3AD8C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FD8805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35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581D62" w14:textId="77777777" w:rsidR="007512D3" w:rsidRDefault="00636FA8">
            <w:r>
              <w:rPr>
                <w:color w:val="000000"/>
                <w:sz w:val="18"/>
                <w:szCs w:val="18"/>
              </w:rPr>
              <w:t>Nevada Department of Taxation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6BEBED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$141.67</w:t>
            </w:r>
          </w:p>
        </w:tc>
        <w:tc>
          <w:tcPr>
            <w:tcW w:w="30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46CD32" w14:textId="77777777" w:rsidR="007512D3" w:rsidRDefault="00636FA8">
            <w:r>
              <w:rPr>
                <w:color w:val="000000"/>
                <w:sz w:val="18"/>
                <w:szCs w:val="18"/>
              </w:rPr>
              <w:t>Likely hardware-related</w:t>
            </w:r>
          </w:p>
        </w:tc>
      </w:tr>
      <w:tr w:rsidR="007512D3" w14:paraId="1BCBC718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9BD795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35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AA6849" w14:textId="77777777" w:rsidR="007512D3" w:rsidRDefault="00636FA8">
            <w:r>
              <w:rPr>
                <w:color w:val="000000"/>
                <w:sz w:val="18"/>
                <w:szCs w:val="18"/>
              </w:rPr>
              <w:t>Tennessee Department of Revenue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6FADC9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$157.13</w:t>
            </w:r>
          </w:p>
        </w:tc>
        <w:tc>
          <w:tcPr>
            <w:tcW w:w="30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6AB5C2" w14:textId="77777777" w:rsidR="007512D3" w:rsidRDefault="00636FA8">
            <w:r>
              <w:rPr>
                <w:color w:val="000000"/>
                <w:sz w:val="18"/>
                <w:szCs w:val="18"/>
              </w:rPr>
              <w:t>Streaming explicitly taxable</w:t>
            </w:r>
          </w:p>
        </w:tc>
      </w:tr>
      <w:tr w:rsidR="007512D3" w14:paraId="41F136B3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A1A19B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2860</w:t>
            </w:r>
          </w:p>
        </w:tc>
        <w:tc>
          <w:tcPr>
            <w:tcW w:w="35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C1B8DD" w14:textId="77777777" w:rsidR="007512D3" w:rsidRDefault="00636FA8">
            <w:r>
              <w:rPr>
                <w:color w:val="000000"/>
                <w:sz w:val="18"/>
                <w:szCs w:val="18"/>
              </w:rPr>
              <w:t>Texas State Comptroller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DDAC03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$24.76</w:t>
            </w:r>
          </w:p>
        </w:tc>
        <w:tc>
          <w:tcPr>
            <w:tcW w:w="30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1CABA2" w14:textId="77777777" w:rsidR="007512D3" w:rsidRDefault="00636FA8">
            <w:r>
              <w:rPr>
                <w:color w:val="000000"/>
                <w:sz w:val="18"/>
                <w:szCs w:val="18"/>
              </w:rPr>
              <w:t>Data processing / DOOH</w:t>
            </w:r>
          </w:p>
        </w:tc>
      </w:tr>
      <w:tr w:rsidR="007512D3" w14:paraId="5FD8968F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CC4A7D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2870</w:t>
            </w:r>
          </w:p>
        </w:tc>
        <w:tc>
          <w:tcPr>
            <w:tcW w:w="35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5298F9" w14:textId="77777777" w:rsidR="007512D3" w:rsidRDefault="00636FA8">
            <w:r>
              <w:rPr>
                <w:color w:val="000000"/>
                <w:sz w:val="18"/>
                <w:szCs w:val="18"/>
              </w:rPr>
              <w:t>Washington State Dept of Revenue</w:t>
            </w:r>
          </w:p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C329B9" w14:textId="77777777" w:rsidR="007512D3" w:rsidRDefault="00636FA8">
            <w:pPr>
              <w:jc w:val="right"/>
            </w:pPr>
            <w:r>
              <w:rPr>
                <w:color w:val="000000"/>
                <w:sz w:val="18"/>
                <w:szCs w:val="18"/>
              </w:rPr>
              <w:t>$15.45</w:t>
            </w:r>
          </w:p>
        </w:tc>
        <w:tc>
          <w:tcPr>
            <w:tcW w:w="30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2490EC" w14:textId="77777777" w:rsidR="007512D3" w:rsidRDefault="00636FA8">
            <w:r>
              <w:rPr>
                <w:color w:val="000000"/>
                <w:sz w:val="18"/>
                <w:szCs w:val="18"/>
              </w:rPr>
              <w:t>All digital services taxable</w:t>
            </w:r>
          </w:p>
        </w:tc>
      </w:tr>
      <w:tr w:rsidR="007512D3" w14:paraId="252FB16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14CA36" w14:textId="77777777" w:rsidR="007512D3" w:rsidRDefault="00636FA8"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5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9E406D" w14:textId="77777777" w:rsidR="007512D3" w:rsidRDefault="007512D3"/>
        </w:tc>
        <w:tc>
          <w:tcPr>
            <w:tcW w:w="18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1A6207" w14:textId="77777777" w:rsidR="007512D3" w:rsidRDefault="00636FA8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$705.81</w:t>
            </w:r>
          </w:p>
        </w:tc>
        <w:tc>
          <w:tcPr>
            <w:tcW w:w="306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2F6483" w14:textId="77777777" w:rsidR="007512D3" w:rsidRDefault="00636FA8">
            <w:r>
              <w:rPr>
                <w:b/>
                <w:bCs/>
                <w:color w:val="9C0006"/>
                <w:sz w:val="18"/>
                <w:szCs w:val="18"/>
              </w:rPr>
              <w:t xml:space="preserve">All </w:t>
            </w:r>
            <w:proofErr w:type="gramStart"/>
            <w:r>
              <w:rPr>
                <w:b/>
                <w:bCs/>
                <w:color w:val="9C0006"/>
                <w:sz w:val="18"/>
                <w:szCs w:val="18"/>
              </w:rPr>
              <w:t>unfiled</w:t>
            </w:r>
            <w:proofErr w:type="gramEnd"/>
            <w:r>
              <w:rPr>
                <w:b/>
                <w:bCs/>
                <w:color w:val="9C0006"/>
                <w:sz w:val="18"/>
                <w:szCs w:val="18"/>
              </w:rPr>
              <w:t xml:space="preserve"> - pending confirmation</w:t>
            </w:r>
          </w:p>
        </w:tc>
      </w:tr>
    </w:tbl>
    <w:p w14:paraId="31B4D47E" w14:textId="77777777" w:rsidR="007512D3" w:rsidRDefault="007512D3">
      <w:pPr>
        <w:spacing w:after="200"/>
      </w:pPr>
    </w:p>
    <w:p w14:paraId="0148C217" w14:textId="77777777" w:rsidR="007512D3" w:rsidRDefault="00636FA8">
      <w:pPr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8"/>
          <w:szCs w:val="28"/>
        </w:rPr>
        <w:t>Recommendation</w:t>
      </w:r>
    </w:p>
    <w:p w14:paraId="5F4A9770" w14:textId="77777777" w:rsidR="007512D3" w:rsidRDefault="00636FA8">
      <w:pPr>
        <w:spacing w:after="100"/>
      </w:pPr>
      <w:r>
        <w:rPr>
          <w:sz w:val="18"/>
          <w:szCs w:val="18"/>
        </w:rPr>
        <w:t>Given Loop TV's business model (SaaS subscriptions, programmatic advertising, DOOH, streaming), multi-state sales tax exposure is material and will grow as venue count and revenue scale. Recommended next steps:</w:t>
      </w:r>
    </w:p>
    <w:p w14:paraId="4BA08E89" w14:textId="77777777" w:rsidR="007512D3" w:rsidRDefault="007512D3">
      <w:pPr>
        <w:spacing w:after="80"/>
      </w:pPr>
    </w:p>
    <w:p w14:paraId="698903D2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 xml:space="preserve">Engage </w:t>
      </w:r>
      <w:proofErr w:type="spellStart"/>
      <w:r>
        <w:rPr>
          <w:color w:val="000000"/>
          <w:sz w:val="18"/>
          <w:szCs w:val="18"/>
        </w:rPr>
        <w:t>TaxJar</w:t>
      </w:r>
      <w:proofErr w:type="spellEnd"/>
      <w:r>
        <w:rPr>
          <w:color w:val="000000"/>
          <w:sz w:val="18"/>
          <w:szCs w:val="18"/>
        </w:rPr>
        <w:t xml:space="preserve"> or similar automated solution - best fit for US SaaS/streaming SMB. Integrates with QBO. Cost ~$200–$500/month depending on filing volume.</w:t>
      </w:r>
    </w:p>
    <w:p w14:paraId="48647843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 xml:space="preserve">Conduct a </w:t>
      </w:r>
      <w:proofErr w:type="gramStart"/>
      <w:r>
        <w:rPr>
          <w:color w:val="000000"/>
          <w:sz w:val="18"/>
          <w:szCs w:val="18"/>
        </w:rPr>
        <w:t>nexus</w:t>
      </w:r>
      <w:proofErr w:type="gramEnd"/>
      <w:r>
        <w:rPr>
          <w:color w:val="000000"/>
          <w:sz w:val="18"/>
          <w:szCs w:val="18"/>
        </w:rPr>
        <w:t xml:space="preserve"> review with a CPA - determine whether historical periods in WA, TN, CO, and TX are fully filed.</w:t>
      </w:r>
    </w:p>
    <w:p w14:paraId="51668E89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Set up recurring reminders for monthly/quarterly filings by state as part of the month-end close checklist.</w:t>
      </w:r>
    </w:p>
    <w:p w14:paraId="667702B2" w14:textId="77777777" w:rsidR="007512D3" w:rsidRDefault="00636FA8">
      <w:pPr>
        <w:pStyle w:val="ListParagraph"/>
        <w:numPr>
          <w:ilvl w:val="0"/>
          <w:numId w:val="2"/>
        </w:numPr>
        <w:spacing w:after="60"/>
      </w:pPr>
      <w:r>
        <w:rPr>
          <w:color w:val="000000"/>
          <w:sz w:val="18"/>
          <w:szCs w:val="18"/>
        </w:rPr>
        <w:t>Consider voluntary disclosure agreements (VDA) in any state where prior periods are unfiled - reduces penalty exposure.</w:t>
      </w:r>
    </w:p>
    <w:p w14:paraId="7EAF5A33" w14:textId="77777777" w:rsidR="007512D3" w:rsidRDefault="007512D3">
      <w:pPr>
        <w:spacing w:after="200"/>
      </w:pPr>
    </w:p>
    <w:p w14:paraId="28245A2E" w14:textId="77777777" w:rsidR="007512D3" w:rsidRDefault="00636FA8">
      <w:pPr>
        <w:spacing w:after="100"/>
      </w:pPr>
      <w:r>
        <w:rPr>
          <w:color w:val="888888"/>
          <w:sz w:val="18"/>
          <w:szCs w:val="18"/>
        </w:rPr>
        <w:t xml:space="preserve">Prepared by J2 Bookkeeping Services </w:t>
      </w:r>
      <w:proofErr w:type="gramStart"/>
      <w:r>
        <w:rPr>
          <w:color w:val="888888"/>
          <w:sz w:val="18"/>
          <w:szCs w:val="18"/>
        </w:rPr>
        <w:t>LLC  |</w:t>
      </w:r>
      <w:proofErr w:type="gramEnd"/>
      <w:r>
        <w:rPr>
          <w:color w:val="888888"/>
          <w:sz w:val="18"/>
          <w:szCs w:val="18"/>
        </w:rPr>
        <w:t xml:space="preserve">  Jimmie </w:t>
      </w:r>
      <w:proofErr w:type="gramStart"/>
      <w:r>
        <w:rPr>
          <w:color w:val="888888"/>
          <w:sz w:val="18"/>
          <w:szCs w:val="18"/>
        </w:rPr>
        <w:t>Needles  |</w:t>
      </w:r>
      <w:proofErr w:type="gramEnd"/>
      <w:r>
        <w:rPr>
          <w:color w:val="888888"/>
          <w:sz w:val="18"/>
          <w:szCs w:val="18"/>
        </w:rPr>
        <w:t xml:space="preserve">  March 23, 2026</w:t>
      </w:r>
    </w:p>
    <w:sectPr w:rsidR="007512D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522E"/>
    <w:multiLevelType w:val="hybridMultilevel"/>
    <w:tmpl w:val="001A1D24"/>
    <w:lvl w:ilvl="0" w:tplc="331286A4">
      <w:start w:val="1"/>
      <w:numFmt w:val="bullet"/>
      <w:lvlText w:val="●"/>
      <w:lvlJc w:val="left"/>
      <w:pPr>
        <w:ind w:left="720" w:hanging="360"/>
      </w:pPr>
    </w:lvl>
    <w:lvl w:ilvl="1" w:tplc="A9ACAE6E">
      <w:start w:val="1"/>
      <w:numFmt w:val="bullet"/>
      <w:lvlText w:val="○"/>
      <w:lvlJc w:val="left"/>
      <w:pPr>
        <w:ind w:left="1440" w:hanging="360"/>
      </w:pPr>
    </w:lvl>
    <w:lvl w:ilvl="2" w:tplc="4E628BF4">
      <w:start w:val="1"/>
      <w:numFmt w:val="bullet"/>
      <w:lvlText w:val="■"/>
      <w:lvlJc w:val="left"/>
      <w:pPr>
        <w:ind w:left="2160" w:hanging="360"/>
      </w:pPr>
    </w:lvl>
    <w:lvl w:ilvl="3" w:tplc="A18E6DA6">
      <w:start w:val="1"/>
      <w:numFmt w:val="bullet"/>
      <w:lvlText w:val="●"/>
      <w:lvlJc w:val="left"/>
      <w:pPr>
        <w:ind w:left="2880" w:hanging="360"/>
      </w:pPr>
    </w:lvl>
    <w:lvl w:ilvl="4" w:tplc="DFB6FC44">
      <w:start w:val="1"/>
      <w:numFmt w:val="bullet"/>
      <w:lvlText w:val="○"/>
      <w:lvlJc w:val="left"/>
      <w:pPr>
        <w:ind w:left="3600" w:hanging="360"/>
      </w:pPr>
    </w:lvl>
    <w:lvl w:ilvl="5" w:tplc="5074FCA2">
      <w:start w:val="1"/>
      <w:numFmt w:val="bullet"/>
      <w:lvlText w:val="■"/>
      <w:lvlJc w:val="left"/>
      <w:pPr>
        <w:ind w:left="4320" w:hanging="360"/>
      </w:pPr>
    </w:lvl>
    <w:lvl w:ilvl="6" w:tplc="65B0865A">
      <w:start w:val="1"/>
      <w:numFmt w:val="bullet"/>
      <w:lvlText w:val="●"/>
      <w:lvlJc w:val="left"/>
      <w:pPr>
        <w:ind w:left="5040" w:hanging="360"/>
      </w:pPr>
    </w:lvl>
    <w:lvl w:ilvl="7" w:tplc="9A506698">
      <w:start w:val="1"/>
      <w:numFmt w:val="bullet"/>
      <w:lvlText w:val="●"/>
      <w:lvlJc w:val="left"/>
      <w:pPr>
        <w:ind w:left="5760" w:hanging="360"/>
      </w:pPr>
    </w:lvl>
    <w:lvl w:ilvl="8" w:tplc="5726A52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ABA0F93"/>
    <w:multiLevelType w:val="hybridMultilevel"/>
    <w:tmpl w:val="7BD4EFE2"/>
    <w:lvl w:ilvl="0" w:tplc="71F8C1D0">
      <w:start w:val="1"/>
      <w:numFmt w:val="bullet"/>
      <w:lvlText w:val="•"/>
      <w:lvlJc w:val="left"/>
      <w:pPr>
        <w:ind w:left="540" w:hanging="360"/>
      </w:pPr>
    </w:lvl>
    <w:lvl w:ilvl="1" w:tplc="C7F6BB30">
      <w:numFmt w:val="decimal"/>
      <w:lvlText w:val=""/>
      <w:lvlJc w:val="left"/>
    </w:lvl>
    <w:lvl w:ilvl="2" w:tplc="BF2C9C3A">
      <w:numFmt w:val="decimal"/>
      <w:lvlText w:val=""/>
      <w:lvlJc w:val="left"/>
    </w:lvl>
    <w:lvl w:ilvl="3" w:tplc="D242A8A6">
      <w:numFmt w:val="decimal"/>
      <w:lvlText w:val=""/>
      <w:lvlJc w:val="left"/>
    </w:lvl>
    <w:lvl w:ilvl="4" w:tplc="80D61B4A">
      <w:numFmt w:val="decimal"/>
      <w:lvlText w:val=""/>
      <w:lvlJc w:val="left"/>
    </w:lvl>
    <w:lvl w:ilvl="5" w:tplc="32AC397E">
      <w:numFmt w:val="decimal"/>
      <w:lvlText w:val=""/>
      <w:lvlJc w:val="left"/>
    </w:lvl>
    <w:lvl w:ilvl="6" w:tplc="1B4A2A94">
      <w:numFmt w:val="decimal"/>
      <w:lvlText w:val=""/>
      <w:lvlJc w:val="left"/>
    </w:lvl>
    <w:lvl w:ilvl="7" w:tplc="C04C9B9C">
      <w:numFmt w:val="decimal"/>
      <w:lvlText w:val=""/>
      <w:lvlJc w:val="left"/>
    </w:lvl>
    <w:lvl w:ilvl="8" w:tplc="1C7E5F9A">
      <w:numFmt w:val="decimal"/>
      <w:lvlText w:val=""/>
      <w:lvlJc w:val="left"/>
    </w:lvl>
  </w:abstractNum>
  <w:num w:numId="1" w16cid:durableId="761996441">
    <w:abstractNumId w:val="0"/>
    <w:lvlOverride w:ilvl="0">
      <w:startOverride w:val="1"/>
    </w:lvlOverride>
  </w:num>
  <w:num w:numId="2" w16cid:durableId="12748991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D3"/>
    <w:rsid w:val="004D1A49"/>
    <w:rsid w:val="00636FA8"/>
    <w:rsid w:val="007512D3"/>
    <w:rsid w:val="00877667"/>
    <w:rsid w:val="00D91EA1"/>
    <w:rsid w:val="00F5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75D8A"/>
  <w15:docId w15:val="{E88D2CBD-64E2-4F24-AD3B-1706E263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801</Words>
  <Characters>4489</Characters>
  <Application>Microsoft Office Word</Application>
  <DocSecurity>0</DocSecurity>
  <Lines>183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Jimmie Needles</cp:lastModifiedBy>
  <cp:revision>3</cp:revision>
  <dcterms:created xsi:type="dcterms:W3CDTF">2026-03-23T20:35:00Z</dcterms:created>
  <dcterms:modified xsi:type="dcterms:W3CDTF">2026-03-23T21:48:00Z</dcterms:modified>
</cp:coreProperties>
</file>